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8A" w:rsidRDefault="005D6430" w:rsidP="005D6430">
      <w:pPr>
        <w:jc w:val="center"/>
      </w:pPr>
      <w:r>
        <w:t>ΠΡΟΫΠΟΘΕΣΕΙΣ ΑΙΜΟΔΟΤΗ</w:t>
      </w:r>
    </w:p>
    <w:p w:rsidR="005D6430" w:rsidRDefault="005D6430" w:rsidP="005D6430">
      <w:pPr>
        <w:jc w:val="both"/>
      </w:pPr>
      <w:r>
        <w:t>Η κατάσταση της υγείας του υποψηφίου αιμοδότη πρέπει να είναι τέτοια που να διαφυλάσσει τόσο την υγεία του ίδιου όσο και του ασθενούς που θα λάβει το αίμα του. Μόνο εκείνα τα άτομα που βρίσκονται σε καλή κατάσταση υγείας και πληρούν τα κριτήρια επιλογής πρέπει να γίνονται δεκτά ως δότες αίματος, το οποίο άλλωστε προορίζεται για θεραπευτική χρήση.</w:t>
      </w:r>
    </w:p>
    <w:p w:rsidR="005D6430" w:rsidRDefault="00CA08AE" w:rsidP="005D6430">
      <w:pPr>
        <w:jc w:val="both"/>
      </w:pPr>
      <w:r>
        <w:t>Αποκλείεται από την αιμοδοσία</w:t>
      </w:r>
      <w:r w:rsidR="005D6430">
        <w:t xml:space="preserve"> όποια/όποιος</w:t>
      </w:r>
    </w:p>
    <w:p w:rsidR="005D6430" w:rsidRDefault="005D6430" w:rsidP="005D6430">
      <w:pPr>
        <w:pStyle w:val="a3"/>
        <w:numPr>
          <w:ilvl w:val="0"/>
          <w:numId w:val="1"/>
        </w:numPr>
        <w:jc w:val="both"/>
      </w:pPr>
      <w:r>
        <w:t xml:space="preserve">Ακολουθεί φαρμακευτική αγωγή με αντιβιοτικά, </w:t>
      </w:r>
      <w:proofErr w:type="spellStart"/>
      <w:r>
        <w:t>αντιισ</w:t>
      </w:r>
      <w:r w:rsidR="00F44585">
        <w:t>ταμινικά</w:t>
      </w:r>
      <w:proofErr w:type="spellEnd"/>
      <w:r w:rsidR="00F44585">
        <w:t>, παυσίπονα.</w:t>
      </w:r>
    </w:p>
    <w:p w:rsidR="00F44585" w:rsidRDefault="00F44585" w:rsidP="00F44585">
      <w:pPr>
        <w:pStyle w:val="a3"/>
        <w:numPr>
          <w:ilvl w:val="0"/>
          <w:numId w:val="1"/>
        </w:numPr>
        <w:jc w:val="both"/>
      </w:pPr>
      <w:r>
        <w:t xml:space="preserve">Πάσχει από γρίπη, </w:t>
      </w:r>
      <w:proofErr w:type="spellStart"/>
      <w:r>
        <w:t>γριπώδες</w:t>
      </w:r>
      <w:proofErr w:type="spellEnd"/>
      <w:r>
        <w:t xml:space="preserve"> σύνδρομο, κρυολόγημα.</w:t>
      </w:r>
    </w:p>
    <w:p w:rsidR="00F44585" w:rsidRDefault="00F44585" w:rsidP="00F44585">
      <w:pPr>
        <w:pStyle w:val="a3"/>
        <w:numPr>
          <w:ilvl w:val="0"/>
          <w:numId w:val="1"/>
        </w:numPr>
        <w:jc w:val="both"/>
      </w:pPr>
      <w:r>
        <w:t xml:space="preserve">Πάσχει από γρίπη, </w:t>
      </w:r>
      <w:proofErr w:type="spellStart"/>
      <w:r>
        <w:t>γριπώδες</w:t>
      </w:r>
      <w:proofErr w:type="spellEnd"/>
      <w:r>
        <w:t xml:space="preserve"> σύνδρομο, κρυολόγημα.</w:t>
      </w:r>
    </w:p>
    <w:p w:rsidR="00F44585" w:rsidRDefault="007A54FE" w:rsidP="00F44585">
      <w:pPr>
        <w:pStyle w:val="a3"/>
        <w:numPr>
          <w:ilvl w:val="0"/>
          <w:numId w:val="1"/>
        </w:numPr>
        <w:jc w:val="both"/>
      </w:pPr>
      <w:r>
        <w:t>Παρουσιάζει έξαρση εποχικής αλλεργίας, α</w:t>
      </w:r>
      <w:r w:rsidR="00F44585">
        <w:t>λλεργική αντίδραση/εκδήλωση</w:t>
      </w:r>
      <w:r>
        <w:t>.</w:t>
      </w:r>
    </w:p>
    <w:p w:rsidR="007A54FE" w:rsidRDefault="007A54FE" w:rsidP="00F44585">
      <w:pPr>
        <w:pStyle w:val="a3"/>
        <w:numPr>
          <w:ilvl w:val="0"/>
          <w:numId w:val="1"/>
        </w:numPr>
        <w:jc w:val="both"/>
      </w:pPr>
      <w:r>
        <w:t xml:space="preserve">Νοσεί με </w:t>
      </w:r>
      <w:proofErr w:type="spellStart"/>
      <w:r>
        <w:rPr>
          <w:lang w:val="en-US"/>
        </w:rPr>
        <w:t>covid</w:t>
      </w:r>
      <w:proofErr w:type="spellEnd"/>
      <w:r w:rsidRPr="007A54FE">
        <w:t xml:space="preserve"> (</w:t>
      </w:r>
      <w:r>
        <w:t>αναβολή αιμοδοσίας για ένα μήνα)</w:t>
      </w:r>
    </w:p>
    <w:p w:rsidR="007A54FE" w:rsidRDefault="007A54FE" w:rsidP="00F44585">
      <w:pPr>
        <w:pStyle w:val="a3"/>
        <w:numPr>
          <w:ilvl w:val="0"/>
          <w:numId w:val="1"/>
        </w:numPr>
        <w:jc w:val="both"/>
      </w:pPr>
      <w:r>
        <w:t>Έχει κάνει τατουάζ ή τρύπημα αυτιών (αναβολή αιμοδοσίας για τέσσερις μήνες.)</w:t>
      </w:r>
    </w:p>
    <w:p w:rsidR="00F44585" w:rsidRDefault="00F44585" w:rsidP="00F44585">
      <w:pPr>
        <w:pStyle w:val="a3"/>
        <w:numPr>
          <w:ilvl w:val="0"/>
          <w:numId w:val="1"/>
        </w:numPr>
        <w:jc w:val="both"/>
      </w:pPr>
      <w:r>
        <w:t xml:space="preserve">Έχει επισκεφθεί </w:t>
      </w:r>
      <w:r w:rsidR="007A54FE">
        <w:t>περιοχή ενδημική για ελονοσία (αναβολή για 3 χρόνια, εφόσον δεν υπήρξαν συμπτώματα αυτό το διάστημα.)</w:t>
      </w:r>
    </w:p>
    <w:p w:rsidR="00F44585" w:rsidRDefault="00F44585" w:rsidP="005D6430">
      <w:pPr>
        <w:pStyle w:val="a3"/>
        <w:numPr>
          <w:ilvl w:val="0"/>
          <w:numId w:val="1"/>
        </w:numPr>
        <w:jc w:val="both"/>
      </w:pPr>
      <w:r>
        <w:t xml:space="preserve">Έχει κάνει ενδοσκόπηση (π.χ. </w:t>
      </w:r>
      <w:proofErr w:type="spellStart"/>
      <w:r>
        <w:t>γαστ</w:t>
      </w:r>
      <w:r w:rsidR="007A54FE">
        <w:t>ροσκόπηση</w:t>
      </w:r>
      <w:proofErr w:type="spellEnd"/>
      <w:r w:rsidR="007A54FE">
        <w:t>) με εύκαμπτα εργαλεία (για τέσσερις μήνες δεν δίνει αίμα)</w:t>
      </w:r>
    </w:p>
    <w:p w:rsidR="005D6430" w:rsidRDefault="005D6430" w:rsidP="005D6430">
      <w:pPr>
        <w:pStyle w:val="a3"/>
        <w:numPr>
          <w:ilvl w:val="0"/>
          <w:numId w:val="1"/>
        </w:numPr>
        <w:jc w:val="both"/>
      </w:pPr>
      <w:r>
        <w:t>Έκανε οδοντιατρική επέμβαση ( εξαγωγή δοντιού) την τελευταία εβδομάδα.</w:t>
      </w:r>
    </w:p>
    <w:p w:rsidR="00CA08AE" w:rsidRDefault="00CA08AE" w:rsidP="005D6430">
      <w:pPr>
        <w:pStyle w:val="a3"/>
        <w:numPr>
          <w:ilvl w:val="0"/>
          <w:numId w:val="1"/>
        </w:numPr>
        <w:jc w:val="both"/>
      </w:pPr>
      <w:r>
        <w:t>Έκανε μεγάλη χειρουργική επέμβαση τους τελευταίους 6 μήνες.</w:t>
      </w:r>
    </w:p>
    <w:p w:rsidR="00CA08AE" w:rsidRDefault="00CA08AE" w:rsidP="005D6430">
      <w:pPr>
        <w:pStyle w:val="a3"/>
        <w:numPr>
          <w:ilvl w:val="0"/>
          <w:numId w:val="1"/>
        </w:numPr>
        <w:jc w:val="both"/>
      </w:pPr>
      <w:r>
        <w:t>Έχει προγραμματίσει χειρουργική επέμβαση τους επόμενους 2 μήνες.</w:t>
      </w:r>
    </w:p>
    <w:p w:rsidR="005D6430" w:rsidRDefault="005D6430" w:rsidP="005D6430">
      <w:pPr>
        <w:pStyle w:val="a3"/>
        <w:numPr>
          <w:ilvl w:val="0"/>
          <w:numId w:val="1"/>
        </w:numPr>
        <w:jc w:val="both"/>
      </w:pPr>
      <w:r>
        <w:t xml:space="preserve">Είναι </w:t>
      </w:r>
      <w:r w:rsidR="00CA08AE">
        <w:t xml:space="preserve">έγκυος </w:t>
      </w:r>
    </w:p>
    <w:p w:rsidR="00CA08AE" w:rsidRDefault="00CA08AE" w:rsidP="005D6430">
      <w:pPr>
        <w:pStyle w:val="a3"/>
        <w:numPr>
          <w:ilvl w:val="0"/>
          <w:numId w:val="1"/>
        </w:numPr>
        <w:jc w:val="both"/>
      </w:pPr>
      <w:r>
        <w:t>Διανύει το διάστημα των 6 μηνών μετά τον τοκετό.</w:t>
      </w:r>
    </w:p>
    <w:p w:rsidR="005D6430" w:rsidRDefault="007A54FE" w:rsidP="005D6430">
      <w:pPr>
        <w:pStyle w:val="a3"/>
        <w:numPr>
          <w:ilvl w:val="0"/>
          <w:numId w:val="1"/>
        </w:numPr>
        <w:jc w:val="both"/>
      </w:pPr>
      <w:r>
        <w:t>Νοσεί με έρπητα ή έ</w:t>
      </w:r>
      <w:r w:rsidR="005D6430">
        <w:t>χει οποιαδήποτε πληγή από έρπητα.</w:t>
      </w:r>
    </w:p>
    <w:p w:rsidR="005D6430" w:rsidRDefault="00CA08AE" w:rsidP="005D6430">
      <w:pPr>
        <w:pStyle w:val="a3"/>
        <w:numPr>
          <w:ilvl w:val="0"/>
          <w:numId w:val="1"/>
        </w:numPr>
        <w:jc w:val="both"/>
      </w:pPr>
      <w:r>
        <w:t>Έχει επαφή με μολυσματική ασθένεια (π.χ. ανεμοβλογιά) (για τουλάχιστον τρεις εβδομάδες μετά την επαφή δεν μπορεί να δώσει αίμα)</w:t>
      </w:r>
      <w:r w:rsidR="007A54FE">
        <w:t>.</w:t>
      </w:r>
    </w:p>
    <w:p w:rsidR="00CA08AE" w:rsidRDefault="00CA08AE" w:rsidP="005D6430">
      <w:pPr>
        <w:pStyle w:val="a3"/>
        <w:numPr>
          <w:ilvl w:val="0"/>
          <w:numId w:val="1"/>
        </w:numPr>
        <w:jc w:val="both"/>
      </w:pPr>
      <w:r>
        <w:t>Έχει χαμηλή αιμοσφαιρίνη (ΗΒ&lt;135</w:t>
      </w:r>
      <w:proofErr w:type="spellStart"/>
      <w:r>
        <w:rPr>
          <w:lang w:val="en-US"/>
        </w:rPr>
        <w:t>gr</w:t>
      </w:r>
      <w:proofErr w:type="spellEnd"/>
      <w:r w:rsidRPr="00CA08AE">
        <w:t>/</w:t>
      </w:r>
      <w:r>
        <w:rPr>
          <w:lang w:val="en-US"/>
        </w:rPr>
        <w:t>dl</w:t>
      </w:r>
      <w:r w:rsidRPr="00CA08AE">
        <w:t xml:space="preserve"> </w:t>
      </w:r>
      <w:r>
        <w:t>για τους άνδρες και &lt;125</w:t>
      </w:r>
      <w:proofErr w:type="spellStart"/>
      <w:r>
        <w:rPr>
          <w:lang w:val="en-US"/>
        </w:rPr>
        <w:t>gr</w:t>
      </w:r>
      <w:proofErr w:type="spellEnd"/>
      <w:r w:rsidRPr="00CA08AE">
        <w:t>/</w:t>
      </w:r>
      <w:r>
        <w:rPr>
          <w:lang w:val="en-US"/>
        </w:rPr>
        <w:t>dl</w:t>
      </w:r>
      <w:r>
        <w:t xml:space="preserve">  για γυναίκες) ή χαμηλό αιματοκρίτη (</w:t>
      </w:r>
      <w:proofErr w:type="spellStart"/>
      <w:r>
        <w:rPr>
          <w:lang w:val="en-US"/>
        </w:rPr>
        <w:t>Hct</w:t>
      </w:r>
      <w:proofErr w:type="spellEnd"/>
      <w:r w:rsidRPr="00CA08AE">
        <w:t xml:space="preserve">&lt;41% </w:t>
      </w:r>
      <w:r>
        <w:t xml:space="preserve">για τους άνδρες και </w:t>
      </w:r>
      <w:proofErr w:type="spellStart"/>
      <w:r>
        <w:rPr>
          <w:lang w:val="en-US"/>
        </w:rPr>
        <w:t>Hct</w:t>
      </w:r>
      <w:proofErr w:type="spellEnd"/>
      <w:r w:rsidRPr="00CA08AE">
        <w:t xml:space="preserve">&lt;38% </w:t>
      </w:r>
      <w:r>
        <w:t>για τις γυναίκες)</w:t>
      </w:r>
    </w:p>
    <w:p w:rsidR="00F44585" w:rsidRDefault="00CA08AE" w:rsidP="007A54FE">
      <w:pPr>
        <w:pStyle w:val="a3"/>
        <w:numPr>
          <w:ilvl w:val="0"/>
          <w:numId w:val="1"/>
        </w:numPr>
        <w:jc w:val="both"/>
      </w:pPr>
      <w:r>
        <w:t xml:space="preserve">Έχει υψηλή </w:t>
      </w:r>
      <w:proofErr w:type="spellStart"/>
      <w:r>
        <w:t>αισμοσφαιρίνη</w:t>
      </w:r>
      <w:proofErr w:type="spellEnd"/>
      <w:r>
        <w:t xml:space="preserve"> (ΗΒ</w:t>
      </w:r>
      <w:r w:rsidR="00F44585">
        <w:t>&gt;180</w:t>
      </w:r>
      <w:r w:rsidR="00F44585" w:rsidRPr="00F44585">
        <w:t xml:space="preserve"> </w:t>
      </w:r>
      <w:proofErr w:type="spellStart"/>
      <w:r w:rsidR="00F44585">
        <w:rPr>
          <w:lang w:val="en-US"/>
        </w:rPr>
        <w:t>gr</w:t>
      </w:r>
      <w:proofErr w:type="spellEnd"/>
      <w:r w:rsidR="00F44585" w:rsidRPr="00F44585">
        <w:t>/</w:t>
      </w:r>
      <w:r w:rsidR="00F44585">
        <w:rPr>
          <w:lang w:val="en-US"/>
        </w:rPr>
        <w:t>dl</w:t>
      </w:r>
      <w:r w:rsidR="00F44585">
        <w:t xml:space="preserve"> για τους άνδρες και   </w:t>
      </w:r>
      <w:r w:rsidR="00F44585">
        <w:rPr>
          <w:lang w:val="en-US"/>
        </w:rPr>
        <w:t>HB</w:t>
      </w:r>
      <w:r w:rsidR="00F44585">
        <w:t xml:space="preserve"> </w:t>
      </w:r>
      <w:r w:rsidR="00F44585" w:rsidRPr="00F44585">
        <w:t>&gt;165</w:t>
      </w:r>
      <w:proofErr w:type="spellStart"/>
      <w:r w:rsidR="00F44585">
        <w:rPr>
          <w:lang w:val="en-US"/>
        </w:rPr>
        <w:t>gr</w:t>
      </w:r>
      <w:proofErr w:type="spellEnd"/>
      <w:r w:rsidR="00F44585" w:rsidRPr="00F44585">
        <w:t>/</w:t>
      </w:r>
      <w:r w:rsidR="00F44585">
        <w:rPr>
          <w:lang w:val="en-US"/>
        </w:rPr>
        <w:t>dl</w:t>
      </w:r>
      <w:r w:rsidR="00F44585">
        <w:t xml:space="preserve"> για τις γυναίκες) ή υψηλό αιματοκρίτη (</w:t>
      </w:r>
      <w:proofErr w:type="spellStart"/>
      <w:r w:rsidR="00F44585">
        <w:rPr>
          <w:lang w:val="en-US"/>
        </w:rPr>
        <w:t>Hct</w:t>
      </w:r>
      <w:proofErr w:type="spellEnd"/>
      <w:r w:rsidR="00F44585" w:rsidRPr="00F44585">
        <w:t xml:space="preserve">&gt;55%  </w:t>
      </w:r>
      <w:r w:rsidR="00F44585">
        <w:t xml:space="preserve">για τους άνδρες και </w:t>
      </w:r>
      <w:proofErr w:type="spellStart"/>
      <w:r w:rsidR="00F44585">
        <w:rPr>
          <w:lang w:val="en-US"/>
        </w:rPr>
        <w:t>Hct</w:t>
      </w:r>
      <w:proofErr w:type="spellEnd"/>
      <w:r w:rsidR="00F44585" w:rsidRPr="00F44585">
        <w:t>&gt;48%</w:t>
      </w:r>
      <w:r w:rsidR="00F44585">
        <w:t xml:space="preserve"> για τις γυναίκες.)</w:t>
      </w:r>
      <w:r w:rsidR="007A54FE">
        <w:t>ο</w:t>
      </w:r>
    </w:p>
    <w:p w:rsidR="007A54FE" w:rsidRDefault="007A54FE" w:rsidP="007A54FE">
      <w:pPr>
        <w:jc w:val="both"/>
      </w:pPr>
      <w:r>
        <w:t>Ο αιμοδότης πρέπει να έχει μαζί του αστυνομική ταυτότητα ή διαβατήριο και να γνωρίζει το Α.Μ.Κ.Α. του.</w:t>
      </w:r>
    </w:p>
    <w:p w:rsidR="005D6430" w:rsidRPr="005D6430" w:rsidRDefault="005D6430"/>
    <w:sectPr w:rsidR="005D6430" w:rsidRPr="005D6430" w:rsidSect="00683B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0700F"/>
    <w:multiLevelType w:val="hybridMultilevel"/>
    <w:tmpl w:val="7E120B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B314A77"/>
    <w:multiLevelType w:val="hybridMultilevel"/>
    <w:tmpl w:val="E8BAD71A"/>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D6430"/>
    <w:rsid w:val="00431965"/>
    <w:rsid w:val="005D6430"/>
    <w:rsid w:val="00683B8A"/>
    <w:rsid w:val="007A54FE"/>
    <w:rsid w:val="00CA08AE"/>
    <w:rsid w:val="00F445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4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292</Words>
  <Characters>1580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MOSXOVAS</dc:creator>
  <cp:lastModifiedBy>MOSXOVAS</cp:lastModifiedBy>
  <cp:revision>2</cp:revision>
  <cp:lastPrinted>2024-01-15T07:24:00Z</cp:lastPrinted>
  <dcterms:created xsi:type="dcterms:W3CDTF">2024-01-15T06:54:00Z</dcterms:created>
  <dcterms:modified xsi:type="dcterms:W3CDTF">2024-01-15T07:59:00Z</dcterms:modified>
</cp:coreProperties>
</file>